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F32A" w14:textId="77777777" w:rsidR="008E22F0" w:rsidRPr="008B2B58" w:rsidRDefault="00184F21" w:rsidP="009B5480">
      <w:pPr>
        <w:pStyle w:val="BodyTextIndent"/>
        <w:ind w:left="0"/>
        <w:rPr>
          <w:sz w:val="20"/>
        </w:rPr>
      </w:pPr>
      <w:r>
        <w:rPr>
          <w:b/>
          <w:sz w:val="20"/>
        </w:rPr>
        <w:br w:type="column"/>
      </w:r>
      <w:r w:rsidR="00223055" w:rsidRPr="008B2B58">
        <w:rPr>
          <w:b/>
          <w:sz w:val="20"/>
        </w:rPr>
        <w:t>John 19:25-27</w:t>
      </w:r>
      <w:r w:rsidR="00223055" w:rsidRPr="008B2B58">
        <w:rPr>
          <w:sz w:val="20"/>
        </w:rPr>
        <w:t xml:space="preserve"> Passion Reading: Mark 14:27-52</w:t>
      </w:r>
      <w:r w:rsidR="00223055" w:rsidRPr="008B2B58">
        <w:rPr>
          <w:sz w:val="20"/>
        </w:rPr>
        <w:tab/>
      </w:r>
      <w:r w:rsidR="00223055" w:rsidRPr="008B2B58">
        <w:rPr>
          <w:sz w:val="20"/>
        </w:rPr>
        <w:tab/>
      </w:r>
      <w:r w:rsidR="00223055" w:rsidRPr="008B2B58">
        <w:rPr>
          <w:sz w:val="20"/>
        </w:rPr>
        <w:tab/>
      </w:r>
      <w:r w:rsidR="008B2B58">
        <w:rPr>
          <w:sz w:val="20"/>
        </w:rPr>
        <w:tab/>
      </w:r>
      <w:r w:rsidR="008B2B58">
        <w:rPr>
          <w:sz w:val="20"/>
        </w:rPr>
        <w:tab/>
        <w:t xml:space="preserve">      </w:t>
      </w:r>
      <w:r w:rsidR="00223055" w:rsidRPr="008B2B58">
        <w:rPr>
          <w:sz w:val="20"/>
        </w:rPr>
        <w:t>March 3,2015</w:t>
      </w:r>
    </w:p>
    <w:p w14:paraId="368A51A6" w14:textId="77777777" w:rsidR="00223055" w:rsidRPr="00896528" w:rsidRDefault="00223055" w:rsidP="00896528">
      <w:pPr>
        <w:pStyle w:val="BodyTextIndent"/>
        <w:widowControl w:val="0"/>
        <w:ind w:left="0"/>
        <w:jc w:val="center"/>
        <w:rPr>
          <w:smallCaps/>
          <w:sz w:val="24"/>
        </w:rPr>
      </w:pPr>
    </w:p>
    <w:p w14:paraId="736B1A67" w14:textId="77777777" w:rsidR="00223055" w:rsidRPr="00896528" w:rsidRDefault="00223055" w:rsidP="00896528">
      <w:pPr>
        <w:pStyle w:val="BodyTextIndent"/>
        <w:widowControl w:val="0"/>
        <w:ind w:left="0"/>
        <w:jc w:val="center"/>
        <w:rPr>
          <w:b/>
          <w:smallCaps/>
          <w:sz w:val="24"/>
        </w:rPr>
      </w:pPr>
      <w:r w:rsidRPr="00896528">
        <w:rPr>
          <w:b/>
          <w:smallCaps/>
          <w:sz w:val="24"/>
        </w:rPr>
        <w:t>Am I My Brother’s Keeper?</w:t>
      </w:r>
    </w:p>
    <w:p w14:paraId="6EE0DE19" w14:textId="77777777" w:rsidR="00223055" w:rsidRPr="00896528" w:rsidRDefault="00223055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>Dear Friends In Christ,</w:t>
      </w:r>
    </w:p>
    <w:p w14:paraId="43B54883" w14:textId="77777777" w:rsidR="00223055" w:rsidRPr="00896528" w:rsidRDefault="00223055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  <w:t xml:space="preserve">If anyone asks what was the most difficult thing about living in Africa, I </w:t>
      </w:r>
      <w:r w:rsidR="007A7775">
        <w:rPr>
          <w:sz w:val="24"/>
        </w:rPr>
        <w:t>might tell you</w:t>
      </w:r>
      <w:r w:rsidRPr="00896528">
        <w:rPr>
          <w:sz w:val="24"/>
        </w:rPr>
        <w:t>, “</w:t>
      </w:r>
      <w:r w:rsidR="007A7775">
        <w:rPr>
          <w:sz w:val="24"/>
        </w:rPr>
        <w:t>A</w:t>
      </w:r>
      <w:r w:rsidRPr="00896528">
        <w:rPr>
          <w:sz w:val="24"/>
        </w:rPr>
        <w:t xml:space="preserve"> country </w:t>
      </w:r>
      <w:r w:rsidR="00185E14" w:rsidRPr="00896528">
        <w:rPr>
          <w:sz w:val="24"/>
        </w:rPr>
        <w:t xml:space="preserve">with a </w:t>
      </w:r>
      <w:r w:rsidR="007A7775">
        <w:rPr>
          <w:sz w:val="24"/>
        </w:rPr>
        <w:t xml:space="preserve">different </w:t>
      </w:r>
      <w:r w:rsidR="00185E14" w:rsidRPr="00896528">
        <w:rPr>
          <w:sz w:val="24"/>
        </w:rPr>
        <w:t xml:space="preserve">language </w:t>
      </w:r>
      <w:r w:rsidRPr="00896528">
        <w:rPr>
          <w:sz w:val="24"/>
        </w:rPr>
        <w:t xml:space="preserve">and culture </w:t>
      </w:r>
      <w:r w:rsidR="006651CF" w:rsidRPr="00896528">
        <w:rPr>
          <w:sz w:val="24"/>
        </w:rPr>
        <w:t>makes every part of life</w:t>
      </w:r>
      <w:r w:rsidR="002C28A1" w:rsidRPr="00896528">
        <w:rPr>
          <w:sz w:val="24"/>
        </w:rPr>
        <w:t xml:space="preserve"> difficult</w:t>
      </w:r>
      <w:r w:rsidR="00185E14" w:rsidRPr="00896528">
        <w:rPr>
          <w:sz w:val="24"/>
        </w:rPr>
        <w:t>,</w:t>
      </w:r>
      <w:r w:rsidRPr="00896528">
        <w:rPr>
          <w:sz w:val="24"/>
        </w:rPr>
        <w:t>”</w:t>
      </w:r>
      <w:r w:rsidR="00185E14" w:rsidRPr="00896528">
        <w:rPr>
          <w:sz w:val="24"/>
        </w:rPr>
        <w:t xml:space="preserve"> or “It was a lot of work for Lisa because she had to make every single meal, every single day, from scratch.”</w:t>
      </w:r>
      <w:r w:rsidRPr="00896528">
        <w:rPr>
          <w:sz w:val="24"/>
        </w:rPr>
        <w:t xml:space="preserve">  </w:t>
      </w:r>
      <w:r w:rsidR="00185E14" w:rsidRPr="00896528">
        <w:rPr>
          <w:sz w:val="24"/>
        </w:rPr>
        <w:t>O</w:t>
      </w:r>
      <w:r w:rsidRPr="00896528">
        <w:rPr>
          <w:sz w:val="24"/>
        </w:rPr>
        <w:t xml:space="preserve">ne </w:t>
      </w:r>
      <w:r w:rsidR="00185E14" w:rsidRPr="00896528">
        <w:rPr>
          <w:sz w:val="24"/>
        </w:rPr>
        <w:t xml:space="preserve">thing </w:t>
      </w:r>
      <w:r w:rsidRPr="00896528">
        <w:rPr>
          <w:sz w:val="24"/>
        </w:rPr>
        <w:t xml:space="preserve">I </w:t>
      </w:r>
      <w:r w:rsidR="00185E14" w:rsidRPr="00896528">
        <w:rPr>
          <w:sz w:val="24"/>
        </w:rPr>
        <w:t xml:space="preserve">haven’t </w:t>
      </w:r>
      <w:r w:rsidR="007A7775">
        <w:rPr>
          <w:sz w:val="24"/>
        </w:rPr>
        <w:t>answered before</w:t>
      </w:r>
      <w:r w:rsidR="00185E14" w:rsidRPr="00896528">
        <w:rPr>
          <w:sz w:val="24"/>
        </w:rPr>
        <w:t xml:space="preserve"> </w:t>
      </w:r>
      <w:r w:rsidRPr="00896528">
        <w:rPr>
          <w:sz w:val="24"/>
        </w:rPr>
        <w:t xml:space="preserve">is brought </w:t>
      </w:r>
      <w:r w:rsidR="00E4728F" w:rsidRPr="00896528">
        <w:rPr>
          <w:sz w:val="24"/>
        </w:rPr>
        <w:t xml:space="preserve">out </w:t>
      </w:r>
      <w:r w:rsidRPr="00896528">
        <w:rPr>
          <w:sz w:val="24"/>
        </w:rPr>
        <w:t>in tonight’</w:t>
      </w:r>
      <w:r w:rsidR="00E4728F" w:rsidRPr="00896528">
        <w:rPr>
          <w:sz w:val="24"/>
        </w:rPr>
        <w:t>s reading and theme,</w:t>
      </w:r>
      <w:r w:rsidR="00860DEA" w:rsidRPr="00896528">
        <w:rPr>
          <w:sz w:val="24"/>
        </w:rPr>
        <w:t xml:space="preserve"> “Am I my brother’s keeper?”</w:t>
      </w:r>
    </w:p>
    <w:p w14:paraId="1CABA4EE" w14:textId="77777777" w:rsidR="00A03041" w:rsidRPr="00896528" w:rsidRDefault="00223055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</w:r>
      <w:r w:rsidR="00860DEA" w:rsidRPr="00896528">
        <w:rPr>
          <w:sz w:val="24"/>
        </w:rPr>
        <w:t>What do I mean?  C</w:t>
      </w:r>
      <w:r w:rsidR="007E3100" w:rsidRPr="00896528">
        <w:rPr>
          <w:sz w:val="24"/>
        </w:rPr>
        <w:t xml:space="preserve">onsider that </w:t>
      </w:r>
      <w:r w:rsidR="00B21660" w:rsidRPr="00896528">
        <w:rPr>
          <w:sz w:val="24"/>
        </w:rPr>
        <w:t xml:space="preserve">our family income, while </w:t>
      </w:r>
      <w:r w:rsidR="002C28A1" w:rsidRPr="00896528">
        <w:rPr>
          <w:sz w:val="24"/>
        </w:rPr>
        <w:t xml:space="preserve">very close to the </w:t>
      </w:r>
      <w:r w:rsidR="00B21660" w:rsidRPr="00896528">
        <w:rPr>
          <w:sz w:val="24"/>
        </w:rPr>
        <w:t>median in America, put</w:t>
      </w:r>
      <w:r w:rsidR="00185E14" w:rsidRPr="00896528">
        <w:rPr>
          <w:sz w:val="24"/>
        </w:rPr>
        <w:t>s</w:t>
      </w:r>
      <w:r w:rsidR="00B21660" w:rsidRPr="00896528">
        <w:rPr>
          <w:sz w:val="24"/>
        </w:rPr>
        <w:t xml:space="preserve"> us into the 1%er category in Malawi</w:t>
      </w:r>
      <w:r w:rsidR="00860DEA" w:rsidRPr="00896528">
        <w:rPr>
          <w:sz w:val="24"/>
        </w:rPr>
        <w:t>.  Malawi</w:t>
      </w:r>
      <w:r w:rsidR="002C28A1" w:rsidRPr="00896528">
        <w:rPr>
          <w:sz w:val="24"/>
        </w:rPr>
        <w:t xml:space="preserve"> is </w:t>
      </w:r>
      <w:r w:rsidR="00B21660" w:rsidRPr="00896528">
        <w:rPr>
          <w:sz w:val="24"/>
        </w:rPr>
        <w:t>one of the ten poorest nation</w:t>
      </w:r>
      <w:r w:rsidR="007A7775">
        <w:rPr>
          <w:sz w:val="24"/>
        </w:rPr>
        <w:t>s</w:t>
      </w:r>
      <w:r w:rsidR="00B21660" w:rsidRPr="00896528">
        <w:rPr>
          <w:sz w:val="24"/>
        </w:rPr>
        <w:t xml:space="preserve"> in the world.  Every day </w:t>
      </w:r>
      <w:r w:rsidR="002C28A1" w:rsidRPr="00896528">
        <w:rPr>
          <w:sz w:val="24"/>
        </w:rPr>
        <w:t xml:space="preserve">we </w:t>
      </w:r>
      <w:r w:rsidR="00185E14" w:rsidRPr="00896528">
        <w:rPr>
          <w:sz w:val="24"/>
        </w:rPr>
        <w:t xml:space="preserve">drove </w:t>
      </w:r>
      <w:r w:rsidR="00B21660" w:rsidRPr="00896528">
        <w:rPr>
          <w:sz w:val="24"/>
        </w:rPr>
        <w:t>by the beggars on the streets—literally standing in between lanes of traffic on the main streets</w:t>
      </w:r>
      <w:r w:rsidR="002C28A1" w:rsidRPr="00896528">
        <w:rPr>
          <w:sz w:val="24"/>
        </w:rPr>
        <w:t xml:space="preserve"> at stoplights</w:t>
      </w:r>
      <w:r w:rsidR="00B21660" w:rsidRPr="00896528">
        <w:rPr>
          <w:sz w:val="24"/>
        </w:rPr>
        <w:t xml:space="preserve">.  Commuting to work on my bicycle, I usually </w:t>
      </w:r>
      <w:r w:rsidR="007A7775">
        <w:rPr>
          <w:sz w:val="24"/>
        </w:rPr>
        <w:t>pedalled</w:t>
      </w:r>
      <w:r w:rsidR="00B21660" w:rsidRPr="00896528">
        <w:rPr>
          <w:sz w:val="24"/>
        </w:rPr>
        <w:t xml:space="preserve"> through the smoke of smoldering piles of trash.  </w:t>
      </w:r>
      <w:r w:rsidR="00860DEA" w:rsidRPr="00896528">
        <w:rPr>
          <w:sz w:val="24"/>
        </w:rPr>
        <w:t>T</w:t>
      </w:r>
      <w:r w:rsidR="00B21660" w:rsidRPr="00896528">
        <w:rPr>
          <w:sz w:val="24"/>
        </w:rPr>
        <w:t>hat question, “Am I my brother’s keeper?” never leav</w:t>
      </w:r>
      <w:r w:rsidR="002C28A1" w:rsidRPr="00896528">
        <w:rPr>
          <w:sz w:val="24"/>
        </w:rPr>
        <w:t>e</w:t>
      </w:r>
      <w:r w:rsidR="006651CF" w:rsidRPr="00896528">
        <w:rPr>
          <w:sz w:val="24"/>
        </w:rPr>
        <w:t>s</w:t>
      </w:r>
      <w:r w:rsidR="002C28A1" w:rsidRPr="00896528">
        <w:rPr>
          <w:sz w:val="24"/>
        </w:rPr>
        <w:t xml:space="preserve"> the </w:t>
      </w:r>
      <w:r w:rsidR="007E3100" w:rsidRPr="00896528">
        <w:rPr>
          <w:sz w:val="24"/>
        </w:rPr>
        <w:t xml:space="preserve">American </w:t>
      </w:r>
      <w:r w:rsidR="002C28A1" w:rsidRPr="00896528">
        <w:rPr>
          <w:sz w:val="24"/>
        </w:rPr>
        <w:t>Christian alone in Malawi</w:t>
      </w:r>
      <w:r w:rsidR="006651CF" w:rsidRPr="00896528">
        <w:rPr>
          <w:sz w:val="24"/>
        </w:rPr>
        <w:t>.  I</w:t>
      </w:r>
      <w:r w:rsidR="002C28A1" w:rsidRPr="00896528">
        <w:rPr>
          <w:sz w:val="24"/>
        </w:rPr>
        <w:t xml:space="preserve">t makes </w:t>
      </w:r>
      <w:r w:rsidR="006651CF" w:rsidRPr="00896528">
        <w:rPr>
          <w:sz w:val="24"/>
        </w:rPr>
        <w:t>life uncomfortable at many points</w:t>
      </w:r>
      <w:r w:rsidR="002C28A1" w:rsidRPr="00896528">
        <w:rPr>
          <w:sz w:val="24"/>
        </w:rPr>
        <w:t>.</w:t>
      </w:r>
    </w:p>
    <w:p w14:paraId="7FE3020B" w14:textId="77777777" w:rsidR="00860DEA" w:rsidRPr="00896528" w:rsidRDefault="006651CF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  <w:t xml:space="preserve">Even in a wealthier country like America, this question </w:t>
      </w:r>
      <w:r w:rsidR="007E3100" w:rsidRPr="00896528">
        <w:rPr>
          <w:sz w:val="24"/>
        </w:rPr>
        <w:t xml:space="preserve">should </w:t>
      </w:r>
      <w:r w:rsidRPr="00896528">
        <w:rPr>
          <w:sz w:val="24"/>
        </w:rPr>
        <w:t xml:space="preserve">come to mind.  </w:t>
      </w:r>
      <w:r w:rsidR="00A03041" w:rsidRPr="00896528">
        <w:rPr>
          <w:sz w:val="24"/>
        </w:rPr>
        <w:t xml:space="preserve">We know </w:t>
      </w:r>
      <w:r w:rsidR="00860DEA" w:rsidRPr="00896528">
        <w:rPr>
          <w:sz w:val="24"/>
        </w:rPr>
        <w:t>there are people around us who need help.  Sometimes it is due to poverty, but there are also those with medical difficulties and physical handicaps</w:t>
      </w:r>
      <w:r w:rsidR="00896528">
        <w:rPr>
          <w:sz w:val="24"/>
        </w:rPr>
        <w:t>; c</w:t>
      </w:r>
      <w:r w:rsidR="00860DEA" w:rsidRPr="00896528">
        <w:rPr>
          <w:sz w:val="24"/>
        </w:rPr>
        <w:t xml:space="preserve">hildren who need father-figures (think </w:t>
      </w:r>
      <w:r w:rsidR="00896528">
        <w:rPr>
          <w:sz w:val="24"/>
        </w:rPr>
        <w:t>Big Brother program here</w:t>
      </w:r>
      <w:r w:rsidR="00860DEA" w:rsidRPr="00896528">
        <w:rPr>
          <w:sz w:val="24"/>
        </w:rPr>
        <w:t>)</w:t>
      </w:r>
      <w:r w:rsidR="00896528">
        <w:rPr>
          <w:sz w:val="24"/>
        </w:rPr>
        <w:t>; and more</w:t>
      </w:r>
      <w:r w:rsidR="006B3DDC" w:rsidRPr="00896528">
        <w:rPr>
          <w:sz w:val="24"/>
        </w:rPr>
        <w:t>.</w:t>
      </w:r>
    </w:p>
    <w:p w14:paraId="42D25A0E" w14:textId="77777777" w:rsidR="00860DEA" w:rsidRPr="00896528" w:rsidRDefault="006B3DDC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  <w:t>But on our side, t</w:t>
      </w:r>
      <w:r w:rsidR="00734121" w:rsidRPr="00896528">
        <w:rPr>
          <w:sz w:val="24"/>
        </w:rPr>
        <w:t xml:space="preserve">here are </w:t>
      </w:r>
      <w:r w:rsidR="00896528">
        <w:rPr>
          <w:sz w:val="24"/>
        </w:rPr>
        <w:t>reasons we don’t help more</w:t>
      </w:r>
      <w:r w:rsidR="00734121" w:rsidRPr="00896528">
        <w:rPr>
          <w:sz w:val="24"/>
        </w:rPr>
        <w:t xml:space="preserve">.  </w:t>
      </w:r>
      <w:r w:rsidR="00E652FD" w:rsidRPr="00896528">
        <w:rPr>
          <w:sz w:val="24"/>
        </w:rPr>
        <w:t>M</w:t>
      </w:r>
      <w:r w:rsidR="00734121" w:rsidRPr="00896528">
        <w:rPr>
          <w:sz w:val="24"/>
        </w:rPr>
        <w:t xml:space="preserve">ost of us live in poverty </w:t>
      </w:r>
      <w:r w:rsidR="002C28A1" w:rsidRPr="00896528">
        <w:rPr>
          <w:sz w:val="24"/>
        </w:rPr>
        <w:t>in regard to</w:t>
      </w:r>
      <w:r w:rsidR="00734121" w:rsidRPr="00896528">
        <w:rPr>
          <w:sz w:val="24"/>
        </w:rPr>
        <w:t xml:space="preserve"> time.  </w:t>
      </w:r>
      <w:r w:rsidR="00E652FD" w:rsidRPr="00896528">
        <w:rPr>
          <w:sz w:val="24"/>
        </w:rPr>
        <w:t>S</w:t>
      </w:r>
      <w:r w:rsidR="00734121" w:rsidRPr="00896528">
        <w:rPr>
          <w:sz w:val="24"/>
        </w:rPr>
        <w:t>ome of the very basics of life do not get done because we don</w:t>
      </w:r>
      <w:r w:rsidR="00896528">
        <w:rPr>
          <w:sz w:val="24"/>
        </w:rPr>
        <w:t>’</w:t>
      </w:r>
      <w:r w:rsidR="00734121" w:rsidRPr="00896528">
        <w:rPr>
          <w:sz w:val="24"/>
        </w:rPr>
        <w:t>t have enough</w:t>
      </w:r>
      <w:r w:rsidR="007A7775">
        <w:rPr>
          <w:sz w:val="24"/>
        </w:rPr>
        <w:t xml:space="preserve"> time</w:t>
      </w:r>
      <w:r w:rsidR="00734121" w:rsidRPr="00896528">
        <w:rPr>
          <w:sz w:val="24"/>
        </w:rPr>
        <w:t xml:space="preserve">.  </w:t>
      </w:r>
      <w:r w:rsidR="00860DEA" w:rsidRPr="00896528">
        <w:rPr>
          <w:sz w:val="24"/>
        </w:rPr>
        <w:t>If we don’t have time for our own lives, how can we spend it on others?</w:t>
      </w:r>
      <w:r w:rsidR="00734121" w:rsidRPr="00896528">
        <w:rPr>
          <w:sz w:val="24"/>
        </w:rPr>
        <w:t xml:space="preserve">  </w:t>
      </w:r>
      <w:r w:rsidR="00860DEA" w:rsidRPr="00896528">
        <w:rPr>
          <w:sz w:val="24"/>
        </w:rPr>
        <w:t>A</w:t>
      </w:r>
      <w:r w:rsidR="00734121" w:rsidRPr="00896528">
        <w:rPr>
          <w:sz w:val="24"/>
        </w:rPr>
        <w:t>t most points of life, we don’t have a lot of extra money ar</w:t>
      </w:r>
      <w:r w:rsidR="00E652FD" w:rsidRPr="00896528">
        <w:rPr>
          <w:sz w:val="24"/>
        </w:rPr>
        <w:t>ound either</w:t>
      </w:r>
      <w:r w:rsidRPr="00896528">
        <w:rPr>
          <w:sz w:val="24"/>
        </w:rPr>
        <w:t>.</w:t>
      </w:r>
    </w:p>
    <w:p w14:paraId="1AD5A0E2" w14:textId="77777777" w:rsidR="00860DEA" w:rsidRPr="00896528" w:rsidRDefault="00860DEA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</w:r>
      <w:r w:rsidR="00E652FD" w:rsidRPr="00896528">
        <w:rPr>
          <w:sz w:val="24"/>
        </w:rPr>
        <w:t xml:space="preserve">Then there is distance.  </w:t>
      </w:r>
      <w:r w:rsidR="006B3DDC" w:rsidRPr="00896528">
        <w:rPr>
          <w:sz w:val="24"/>
        </w:rPr>
        <w:t xml:space="preserve">Troubles in general tend to isolate </w:t>
      </w:r>
      <w:r w:rsidR="00E10DE4" w:rsidRPr="00896528">
        <w:rPr>
          <w:sz w:val="24"/>
        </w:rPr>
        <w:t xml:space="preserve">people </w:t>
      </w:r>
      <w:r w:rsidR="006B3DDC" w:rsidRPr="00896528">
        <w:rPr>
          <w:sz w:val="24"/>
        </w:rPr>
        <w:t xml:space="preserve">when they most need the help of others.  </w:t>
      </w:r>
      <w:r w:rsidR="00E652FD" w:rsidRPr="00896528">
        <w:rPr>
          <w:sz w:val="24"/>
        </w:rPr>
        <w:t xml:space="preserve">And then </w:t>
      </w:r>
      <w:r w:rsidRPr="00896528">
        <w:rPr>
          <w:sz w:val="24"/>
        </w:rPr>
        <w:t>w</w:t>
      </w:r>
      <w:r w:rsidR="00E652FD" w:rsidRPr="00896528">
        <w:rPr>
          <w:sz w:val="24"/>
        </w:rPr>
        <w:t>e may not want to wrestle with the difficult and uncomfor</w:t>
      </w:r>
      <w:r w:rsidR="006B3DDC" w:rsidRPr="00896528">
        <w:rPr>
          <w:sz w:val="24"/>
        </w:rPr>
        <w:t>table question of how to help.</w:t>
      </w:r>
    </w:p>
    <w:p w14:paraId="1089B0C2" w14:textId="77777777" w:rsidR="00860DEA" w:rsidRPr="00896528" w:rsidRDefault="00860DEA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  <w:t>More than that</w:t>
      </w:r>
      <w:r w:rsidR="009706DF" w:rsidRPr="00896528">
        <w:rPr>
          <w:sz w:val="24"/>
        </w:rPr>
        <w:t xml:space="preserve">, </w:t>
      </w:r>
      <w:r w:rsidR="00E652FD" w:rsidRPr="00896528">
        <w:rPr>
          <w:sz w:val="24"/>
        </w:rPr>
        <w:t xml:space="preserve">we don’t particularly like </w:t>
      </w:r>
      <w:r w:rsidR="002C28A1" w:rsidRPr="00896528">
        <w:rPr>
          <w:sz w:val="24"/>
        </w:rPr>
        <w:t>problems</w:t>
      </w:r>
      <w:r w:rsidR="00E652FD" w:rsidRPr="00896528">
        <w:rPr>
          <w:sz w:val="24"/>
        </w:rPr>
        <w:t xml:space="preserve"> that </w:t>
      </w:r>
      <w:r w:rsidRPr="00896528">
        <w:rPr>
          <w:sz w:val="24"/>
        </w:rPr>
        <w:t>swallow up all our efforts and still</w:t>
      </w:r>
      <w:r w:rsidR="007A7775">
        <w:rPr>
          <w:sz w:val="24"/>
        </w:rPr>
        <w:t xml:space="preserve"> remain</w:t>
      </w:r>
      <w:r w:rsidR="00E652FD" w:rsidRPr="00896528">
        <w:rPr>
          <w:sz w:val="24"/>
        </w:rPr>
        <w:t>.  (</w:t>
      </w:r>
      <w:r w:rsidR="002C28A1" w:rsidRPr="00896528">
        <w:rPr>
          <w:sz w:val="24"/>
        </w:rPr>
        <w:t xml:space="preserve">Remember, </w:t>
      </w:r>
      <w:r w:rsidR="00E652FD" w:rsidRPr="00896528">
        <w:rPr>
          <w:sz w:val="24"/>
        </w:rPr>
        <w:t xml:space="preserve">Jesus himself said, “The poor you will always have with you” (Mk 14:7).)  </w:t>
      </w:r>
      <w:r w:rsidR="008B572C" w:rsidRPr="00896528">
        <w:rPr>
          <w:sz w:val="24"/>
        </w:rPr>
        <w:t xml:space="preserve">That makes </w:t>
      </w:r>
      <w:r w:rsidRPr="00896528">
        <w:rPr>
          <w:sz w:val="24"/>
        </w:rPr>
        <w:t xml:space="preserve">it very frustrating </w:t>
      </w:r>
      <w:r w:rsidR="00E10DE4" w:rsidRPr="00896528">
        <w:rPr>
          <w:sz w:val="24"/>
        </w:rPr>
        <w:t xml:space="preserve">to even bother trying </w:t>
      </w:r>
      <w:r w:rsidR="006B3DDC" w:rsidRPr="00896528">
        <w:rPr>
          <w:sz w:val="24"/>
        </w:rPr>
        <w:t>to help.</w:t>
      </w:r>
    </w:p>
    <w:p w14:paraId="0D4EADDD" w14:textId="77777777" w:rsidR="00860DEA" w:rsidRPr="00896528" w:rsidRDefault="00860DEA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</w:r>
      <w:r w:rsidR="006B3DDC" w:rsidRPr="00896528">
        <w:rPr>
          <w:sz w:val="24"/>
        </w:rPr>
        <w:t>W</w:t>
      </w:r>
      <w:r w:rsidRPr="00896528">
        <w:rPr>
          <w:sz w:val="24"/>
        </w:rPr>
        <w:t xml:space="preserve">e also have the convenient excuses </w:t>
      </w:r>
      <w:r w:rsidR="006B3DDC" w:rsidRPr="00896528">
        <w:rPr>
          <w:sz w:val="24"/>
        </w:rPr>
        <w:t>that are at least partly true.</w:t>
      </w:r>
    </w:p>
    <w:p w14:paraId="1E70B148" w14:textId="77777777" w:rsidR="00734121" w:rsidRPr="00896528" w:rsidRDefault="00860DEA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</w:r>
      <w:r w:rsidR="006B3DDC" w:rsidRPr="00896528">
        <w:rPr>
          <w:sz w:val="24"/>
        </w:rPr>
        <w:t xml:space="preserve">Then </w:t>
      </w:r>
      <w:r w:rsidR="00E10DE4" w:rsidRPr="00896528">
        <w:rPr>
          <w:sz w:val="24"/>
        </w:rPr>
        <w:t>t</w:t>
      </w:r>
      <w:r w:rsidR="00E652FD" w:rsidRPr="00896528">
        <w:rPr>
          <w:sz w:val="24"/>
        </w:rPr>
        <w:t xml:space="preserve">here is the government – which may </w:t>
      </w:r>
      <w:r w:rsidR="008B572C" w:rsidRPr="00896528">
        <w:rPr>
          <w:sz w:val="24"/>
        </w:rPr>
        <w:t xml:space="preserve">have good </w:t>
      </w:r>
      <w:r w:rsidR="00E652FD" w:rsidRPr="00896528">
        <w:rPr>
          <w:sz w:val="24"/>
        </w:rPr>
        <w:t>motives</w:t>
      </w:r>
      <w:r w:rsidR="00896528">
        <w:rPr>
          <w:sz w:val="24"/>
        </w:rPr>
        <w:t xml:space="preserve"> </w:t>
      </w:r>
      <w:r w:rsidR="00E652FD" w:rsidRPr="00896528">
        <w:rPr>
          <w:sz w:val="24"/>
        </w:rPr>
        <w:t>– but by stepping in the breach on behalf of the</w:t>
      </w:r>
      <w:r w:rsidR="006B3DDC" w:rsidRPr="00896528">
        <w:rPr>
          <w:sz w:val="24"/>
        </w:rPr>
        <w:t xml:space="preserve"> others</w:t>
      </w:r>
      <w:r w:rsidR="00E652FD" w:rsidRPr="00896528">
        <w:rPr>
          <w:sz w:val="24"/>
        </w:rPr>
        <w:t xml:space="preserve">, our help is given </w:t>
      </w:r>
      <w:r w:rsidR="00464EA4" w:rsidRPr="00896528">
        <w:rPr>
          <w:sz w:val="24"/>
        </w:rPr>
        <w:lastRenderedPageBreak/>
        <w:t xml:space="preserve">only by </w:t>
      </w:r>
      <w:r w:rsidR="009706DF" w:rsidRPr="00896528">
        <w:rPr>
          <w:sz w:val="24"/>
        </w:rPr>
        <w:t xml:space="preserve">obligation </w:t>
      </w:r>
      <w:r w:rsidR="00E652FD" w:rsidRPr="00896528">
        <w:rPr>
          <w:sz w:val="24"/>
        </w:rPr>
        <w:t>through tax laws rather than through loving concern for</w:t>
      </w:r>
      <w:r w:rsidR="00464EA4" w:rsidRPr="00896528">
        <w:rPr>
          <w:sz w:val="24"/>
        </w:rPr>
        <w:t xml:space="preserve"> fellow people</w:t>
      </w:r>
      <w:r w:rsidR="00E10DE4" w:rsidRPr="00896528">
        <w:rPr>
          <w:sz w:val="24"/>
        </w:rPr>
        <w:t>.  There are so many reasons we don’t help more.</w:t>
      </w:r>
    </w:p>
    <w:p w14:paraId="644DE142" w14:textId="77777777" w:rsidR="007A6ACA" w:rsidRPr="00896528" w:rsidRDefault="006B3DDC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  <w:t>Tonight, considering that question, “Am I my brother’s keeper?” w</w:t>
      </w:r>
      <w:r w:rsidR="007A6ACA" w:rsidRPr="00896528">
        <w:rPr>
          <w:sz w:val="24"/>
        </w:rPr>
        <w:t xml:space="preserve">e </w:t>
      </w:r>
      <w:r w:rsidR="00464EA4" w:rsidRPr="00896528">
        <w:rPr>
          <w:sz w:val="24"/>
        </w:rPr>
        <w:t xml:space="preserve">again </w:t>
      </w:r>
      <w:r w:rsidR="007A6ACA" w:rsidRPr="00896528">
        <w:rPr>
          <w:sz w:val="24"/>
        </w:rPr>
        <w:t xml:space="preserve">go near the cross </w:t>
      </w:r>
      <w:r w:rsidRPr="00896528">
        <w:rPr>
          <w:sz w:val="24"/>
        </w:rPr>
        <w:t xml:space="preserve">to </w:t>
      </w:r>
      <w:r w:rsidR="007A6ACA" w:rsidRPr="00896528">
        <w:rPr>
          <w:sz w:val="24"/>
        </w:rPr>
        <w:t xml:space="preserve">see our Savior.  In that respect it is like </w:t>
      </w:r>
      <w:r w:rsidR="00464EA4" w:rsidRPr="00896528">
        <w:rPr>
          <w:sz w:val="24"/>
        </w:rPr>
        <w:t xml:space="preserve">our </w:t>
      </w:r>
      <w:r w:rsidR="007A6ACA" w:rsidRPr="00896528">
        <w:rPr>
          <w:sz w:val="24"/>
        </w:rPr>
        <w:t>other</w:t>
      </w:r>
      <w:r w:rsidRPr="00896528">
        <w:rPr>
          <w:sz w:val="24"/>
        </w:rPr>
        <w:t xml:space="preserve"> evenings</w:t>
      </w:r>
      <w:r w:rsidR="00464EA4" w:rsidRPr="00896528">
        <w:rPr>
          <w:sz w:val="24"/>
        </w:rPr>
        <w:t xml:space="preserve">.  But there is something different in these three verses this evening.  Those other two readings— when Jesus said, </w:t>
      </w:r>
      <w:r w:rsidR="00464EA4" w:rsidRPr="00896528">
        <w:rPr>
          <w:i/>
          <w:sz w:val="24"/>
        </w:rPr>
        <w:t>“Father, forgive them”</w:t>
      </w:r>
      <w:r w:rsidR="00464EA4" w:rsidRPr="00896528">
        <w:rPr>
          <w:sz w:val="24"/>
        </w:rPr>
        <w:t xml:space="preserve"> and </w:t>
      </w:r>
      <w:r w:rsidR="00464EA4" w:rsidRPr="00896528">
        <w:rPr>
          <w:i/>
          <w:sz w:val="24"/>
        </w:rPr>
        <w:t>“Today you will be with me in Paradise”</w:t>
      </w:r>
      <w:r w:rsidR="00464EA4" w:rsidRPr="00896528">
        <w:rPr>
          <w:sz w:val="24"/>
        </w:rPr>
        <w:t xml:space="preserve">—those </w:t>
      </w:r>
      <w:r w:rsidR="002B495C" w:rsidRPr="00896528">
        <w:rPr>
          <w:sz w:val="24"/>
        </w:rPr>
        <w:t xml:space="preserve">are caught up in the </w:t>
      </w:r>
      <w:r w:rsidR="008B572C" w:rsidRPr="00896528">
        <w:rPr>
          <w:sz w:val="24"/>
        </w:rPr>
        <w:t xml:space="preserve">grand </w:t>
      </w:r>
      <w:r w:rsidR="002B495C" w:rsidRPr="00896528">
        <w:rPr>
          <w:sz w:val="24"/>
        </w:rPr>
        <w:t xml:space="preserve">epic story of Jesus, the Son of God, come to </w:t>
      </w:r>
      <w:r w:rsidR="007A7775">
        <w:rPr>
          <w:sz w:val="24"/>
        </w:rPr>
        <w:t xml:space="preserve">pay for the sins </w:t>
      </w:r>
      <w:r w:rsidR="002B495C" w:rsidRPr="00896528">
        <w:rPr>
          <w:sz w:val="24"/>
        </w:rPr>
        <w:t xml:space="preserve">the world.  Tonight – well, </w:t>
      </w:r>
      <w:r w:rsidR="008B572C" w:rsidRPr="00896528">
        <w:rPr>
          <w:sz w:val="24"/>
        </w:rPr>
        <w:t xml:space="preserve">it is an </w:t>
      </w:r>
      <w:r w:rsidR="002B495C" w:rsidRPr="00896528">
        <w:rPr>
          <w:sz w:val="24"/>
        </w:rPr>
        <w:t>intense</w:t>
      </w:r>
      <w:r w:rsidR="008B572C" w:rsidRPr="00896528">
        <w:rPr>
          <w:sz w:val="24"/>
        </w:rPr>
        <w:t>ly</w:t>
      </w:r>
      <w:r w:rsidR="002B495C" w:rsidRPr="00896528">
        <w:rPr>
          <w:sz w:val="24"/>
        </w:rPr>
        <w:t xml:space="preserve"> personal</w:t>
      </w:r>
      <w:r w:rsidR="008B572C" w:rsidRPr="00896528">
        <w:rPr>
          <w:sz w:val="24"/>
        </w:rPr>
        <w:t xml:space="preserve"> event</w:t>
      </w:r>
      <w:r w:rsidR="007A7775">
        <w:rPr>
          <w:sz w:val="24"/>
        </w:rPr>
        <w:t>, not directly related to salvation</w:t>
      </w:r>
      <w:r w:rsidR="002B495C" w:rsidRPr="00896528">
        <w:rPr>
          <w:sz w:val="24"/>
        </w:rPr>
        <w:t xml:space="preserve">.  </w:t>
      </w:r>
      <w:r w:rsidR="008B572C" w:rsidRPr="00896528">
        <w:rPr>
          <w:sz w:val="24"/>
        </w:rPr>
        <w:t>It is n</w:t>
      </w:r>
      <w:r w:rsidR="002B495C" w:rsidRPr="00896528">
        <w:rPr>
          <w:sz w:val="24"/>
        </w:rPr>
        <w:t xml:space="preserve">ot Jesus on the world stage fulfilling the great sacrifice for all mankind.  </w:t>
      </w:r>
      <w:r w:rsidR="00464EA4" w:rsidRPr="00896528">
        <w:rPr>
          <w:sz w:val="24"/>
        </w:rPr>
        <w:t>H</w:t>
      </w:r>
      <w:r w:rsidR="002B495C" w:rsidRPr="00896528">
        <w:rPr>
          <w:sz w:val="24"/>
        </w:rPr>
        <w:t xml:space="preserve">e is </w:t>
      </w:r>
      <w:r w:rsidR="00464EA4" w:rsidRPr="00896528">
        <w:rPr>
          <w:sz w:val="24"/>
        </w:rPr>
        <w:t xml:space="preserve">not on stage, but </w:t>
      </w:r>
      <w:r w:rsidR="002B495C" w:rsidRPr="00896528">
        <w:rPr>
          <w:sz w:val="24"/>
        </w:rPr>
        <w:t xml:space="preserve">in </w:t>
      </w:r>
      <w:r w:rsidR="008B572C" w:rsidRPr="00896528">
        <w:rPr>
          <w:sz w:val="24"/>
        </w:rPr>
        <w:t xml:space="preserve">a small </w:t>
      </w:r>
      <w:r w:rsidR="002B495C" w:rsidRPr="00896528">
        <w:rPr>
          <w:sz w:val="24"/>
        </w:rPr>
        <w:t xml:space="preserve">room with the two dearest people in his life.  And all the </w:t>
      </w:r>
      <w:r w:rsidR="007A7775">
        <w:rPr>
          <w:sz w:val="24"/>
        </w:rPr>
        <w:t xml:space="preserve">insults </w:t>
      </w:r>
      <w:r w:rsidR="002B495C" w:rsidRPr="00896528">
        <w:rPr>
          <w:sz w:val="24"/>
        </w:rPr>
        <w:t xml:space="preserve">and agony </w:t>
      </w:r>
      <w:r w:rsidR="00464EA4" w:rsidRPr="00896528">
        <w:rPr>
          <w:sz w:val="24"/>
        </w:rPr>
        <w:t xml:space="preserve">of the crucifixion’s darkness </w:t>
      </w:r>
      <w:r w:rsidR="007A7775">
        <w:rPr>
          <w:sz w:val="24"/>
        </w:rPr>
        <w:t>fade</w:t>
      </w:r>
      <w:r w:rsidR="002B495C" w:rsidRPr="00896528">
        <w:rPr>
          <w:sz w:val="24"/>
        </w:rPr>
        <w:t xml:space="preserve"> into the background as Jesus speaks with </w:t>
      </w:r>
      <w:r w:rsidR="00464EA4" w:rsidRPr="00896528">
        <w:rPr>
          <w:sz w:val="24"/>
        </w:rPr>
        <w:t xml:space="preserve">his </w:t>
      </w:r>
      <w:r w:rsidR="002B495C" w:rsidRPr="00896528">
        <w:rPr>
          <w:sz w:val="24"/>
        </w:rPr>
        <w:t>friend and</w:t>
      </w:r>
      <w:r w:rsidR="00464EA4" w:rsidRPr="00896528">
        <w:rPr>
          <w:sz w:val="24"/>
        </w:rPr>
        <w:t xml:space="preserve"> his mother</w:t>
      </w:r>
      <w:r w:rsidR="00E10DE4" w:rsidRPr="00896528">
        <w:rPr>
          <w:sz w:val="24"/>
        </w:rPr>
        <w:t xml:space="preserve"> about earthly matters</w:t>
      </w:r>
      <w:r w:rsidR="002B495C" w:rsidRPr="00896528">
        <w:rPr>
          <w:sz w:val="24"/>
        </w:rPr>
        <w:t>.</w:t>
      </w:r>
      <w:r w:rsidR="008B572C" w:rsidRPr="00896528">
        <w:rPr>
          <w:sz w:val="24"/>
        </w:rPr>
        <w:t xml:space="preserve">  Step close and listen.</w:t>
      </w:r>
    </w:p>
    <w:p w14:paraId="1AC79378" w14:textId="77777777" w:rsidR="006B3DDC" w:rsidRPr="00896528" w:rsidRDefault="002B495C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  <w:t xml:space="preserve">“Am I my brother’s keeper?”  Look at Jesus, putting aside his agony and work and caring for those closest to him.  </w:t>
      </w:r>
      <w:r w:rsidR="006B3DDC" w:rsidRPr="00896528">
        <w:rPr>
          <w:sz w:val="24"/>
        </w:rPr>
        <w:t>Almost</w:t>
      </w:r>
      <w:r w:rsidRPr="00896528">
        <w:rPr>
          <w:sz w:val="24"/>
        </w:rPr>
        <w:t xml:space="preserve"> none of us make good patients.  We know that when we feel sick, we get self-centered.  The more so as the pain and discomfort increase.  </w:t>
      </w:r>
      <w:r w:rsidR="008B572C" w:rsidRPr="00896528">
        <w:rPr>
          <w:sz w:val="24"/>
        </w:rPr>
        <w:t>We think, “</w:t>
      </w:r>
      <w:r w:rsidRPr="00896528">
        <w:rPr>
          <w:sz w:val="24"/>
        </w:rPr>
        <w:t>Let me be by myself, wrapped in a blanket, in silence.</w:t>
      </w:r>
      <w:r w:rsidR="008B572C" w:rsidRPr="00896528">
        <w:rPr>
          <w:sz w:val="24"/>
        </w:rPr>
        <w:t xml:space="preserve">  </w:t>
      </w:r>
      <w:r w:rsidRPr="00896528">
        <w:rPr>
          <w:sz w:val="24"/>
        </w:rPr>
        <w:t>Give me the medicine</w:t>
      </w:r>
      <w:r w:rsidR="008B572C" w:rsidRPr="00896528">
        <w:rPr>
          <w:sz w:val="24"/>
        </w:rPr>
        <w:t xml:space="preserve"> to feel better, otherwise</w:t>
      </w:r>
      <w:r w:rsidR="007A7775">
        <w:rPr>
          <w:sz w:val="24"/>
        </w:rPr>
        <w:t>, please</w:t>
      </w:r>
      <w:r w:rsidR="008B572C" w:rsidRPr="00896528">
        <w:rPr>
          <w:sz w:val="24"/>
        </w:rPr>
        <w:t xml:space="preserve"> leave me alone</w:t>
      </w:r>
      <w:r w:rsidRPr="00896528">
        <w:rPr>
          <w:sz w:val="24"/>
        </w:rPr>
        <w:t>.</w:t>
      </w:r>
      <w:r w:rsidR="008B572C" w:rsidRPr="00896528">
        <w:rPr>
          <w:sz w:val="24"/>
        </w:rPr>
        <w:t>”</w:t>
      </w:r>
    </w:p>
    <w:p w14:paraId="75712B0C" w14:textId="77777777" w:rsidR="006B3DDC" w:rsidRPr="00896528" w:rsidRDefault="006B3DDC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</w:r>
      <w:r w:rsidR="002B495C" w:rsidRPr="00896528">
        <w:rPr>
          <w:sz w:val="24"/>
        </w:rPr>
        <w:t xml:space="preserve">Yet Jesus, in the midst of his pain bends his mind to </w:t>
      </w:r>
      <w:r w:rsidR="00464EA4" w:rsidRPr="00896528">
        <w:rPr>
          <w:sz w:val="24"/>
        </w:rPr>
        <w:t xml:space="preserve">serve </w:t>
      </w:r>
      <w:r w:rsidR="002B495C" w:rsidRPr="00896528">
        <w:rPr>
          <w:sz w:val="24"/>
        </w:rPr>
        <w:t xml:space="preserve">the loved ones around him.  His mother was his </w:t>
      </w:r>
      <w:r w:rsidR="008B572C" w:rsidRPr="00896528">
        <w:rPr>
          <w:sz w:val="24"/>
        </w:rPr>
        <w:t>responsibility</w:t>
      </w:r>
      <w:r w:rsidR="00E10DE4" w:rsidRPr="00896528">
        <w:rPr>
          <w:sz w:val="24"/>
        </w:rPr>
        <w:t>;</w:t>
      </w:r>
      <w:r w:rsidRPr="00896528">
        <w:rPr>
          <w:sz w:val="24"/>
        </w:rPr>
        <w:t xml:space="preserve"> Jesus w</w:t>
      </w:r>
      <w:r w:rsidR="002B495C" w:rsidRPr="00896528">
        <w:rPr>
          <w:sz w:val="24"/>
        </w:rPr>
        <w:t xml:space="preserve">as </w:t>
      </w:r>
      <w:r w:rsidRPr="00896528">
        <w:rPr>
          <w:sz w:val="24"/>
        </w:rPr>
        <w:t xml:space="preserve">her </w:t>
      </w:r>
      <w:r w:rsidR="002B495C" w:rsidRPr="00896528">
        <w:rPr>
          <w:sz w:val="24"/>
        </w:rPr>
        <w:t xml:space="preserve">oldest </w:t>
      </w:r>
      <w:r w:rsidRPr="00896528">
        <w:rPr>
          <w:sz w:val="24"/>
        </w:rPr>
        <w:t>son</w:t>
      </w:r>
      <w:r w:rsidR="002B495C" w:rsidRPr="00896528">
        <w:rPr>
          <w:sz w:val="24"/>
        </w:rPr>
        <w:t xml:space="preserve">.  </w:t>
      </w:r>
      <w:r w:rsidR="007A7775">
        <w:rPr>
          <w:sz w:val="24"/>
        </w:rPr>
        <w:t>H</w:t>
      </w:r>
      <w:r w:rsidR="00AA7447" w:rsidRPr="00896528">
        <w:rPr>
          <w:sz w:val="24"/>
        </w:rPr>
        <w:t xml:space="preserve">e needed to set right </w:t>
      </w:r>
      <w:r w:rsidR="007A7775">
        <w:rPr>
          <w:sz w:val="24"/>
        </w:rPr>
        <w:t xml:space="preserve">her care </w:t>
      </w:r>
      <w:r w:rsidR="00AA7447" w:rsidRPr="00896528">
        <w:rPr>
          <w:sz w:val="24"/>
        </w:rPr>
        <w:t>before he passed away.  So he committed her to his most beloved</w:t>
      </w:r>
      <w:r w:rsidRPr="00896528">
        <w:rPr>
          <w:sz w:val="24"/>
        </w:rPr>
        <w:t xml:space="preserve"> disciple, the disciple John.</w:t>
      </w:r>
    </w:p>
    <w:p w14:paraId="118D5E01" w14:textId="77777777" w:rsidR="002B495C" w:rsidRPr="00896528" w:rsidRDefault="006B3DDC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</w:r>
      <w:r w:rsidR="00AA7447" w:rsidRPr="00896528">
        <w:rPr>
          <w:sz w:val="24"/>
        </w:rPr>
        <w:t xml:space="preserve">Most likely, Jesus committed her to John rather than his brothers because, </w:t>
      </w:r>
      <w:r w:rsidR="007A7775">
        <w:rPr>
          <w:sz w:val="24"/>
        </w:rPr>
        <w:t>it i</w:t>
      </w:r>
      <w:r w:rsidR="00AA7447" w:rsidRPr="00896528">
        <w:rPr>
          <w:sz w:val="24"/>
        </w:rPr>
        <w:t xml:space="preserve">s noted elsewhere, </w:t>
      </w:r>
      <w:r w:rsidR="00AA7447" w:rsidRPr="00896528">
        <w:rPr>
          <w:i/>
          <w:sz w:val="24"/>
        </w:rPr>
        <w:t>“his own brothers did not believe in him”</w:t>
      </w:r>
      <w:r w:rsidR="00AA7447" w:rsidRPr="00896528">
        <w:rPr>
          <w:sz w:val="24"/>
        </w:rPr>
        <w:t xml:space="preserve"> (John 7:5)</w:t>
      </w:r>
      <w:r w:rsidR="008B572C" w:rsidRPr="00896528">
        <w:rPr>
          <w:sz w:val="24"/>
        </w:rPr>
        <w:t xml:space="preserve">.  Later </w:t>
      </w:r>
      <w:r w:rsidRPr="00896528">
        <w:rPr>
          <w:sz w:val="24"/>
        </w:rPr>
        <w:t xml:space="preserve">they </w:t>
      </w:r>
      <w:r w:rsidR="008B572C" w:rsidRPr="00896528">
        <w:rPr>
          <w:sz w:val="24"/>
        </w:rPr>
        <w:t>did, but not just yet (</w:t>
      </w:r>
      <w:r w:rsidR="00AA7447" w:rsidRPr="00896528">
        <w:rPr>
          <w:sz w:val="24"/>
        </w:rPr>
        <w:t xml:space="preserve">Acts 1:14).  </w:t>
      </w:r>
      <w:r w:rsidR="00464EA4" w:rsidRPr="00896528">
        <w:rPr>
          <w:sz w:val="24"/>
        </w:rPr>
        <w:t>Do</w:t>
      </w:r>
      <w:r w:rsidR="008B572C" w:rsidRPr="00896528">
        <w:rPr>
          <w:sz w:val="24"/>
        </w:rPr>
        <w:t>n’t</w:t>
      </w:r>
      <w:r w:rsidR="00464EA4" w:rsidRPr="00896528">
        <w:rPr>
          <w:sz w:val="24"/>
        </w:rPr>
        <w:t xml:space="preserve"> we Christians feel</w:t>
      </w:r>
      <w:r w:rsidR="00AA7447" w:rsidRPr="00896528">
        <w:rPr>
          <w:sz w:val="24"/>
        </w:rPr>
        <w:t xml:space="preserve"> closer to fellow Christians than to unbelieving family members</w:t>
      </w:r>
      <w:r w:rsidR="00464EA4" w:rsidRPr="00896528">
        <w:rPr>
          <w:sz w:val="24"/>
        </w:rPr>
        <w:t>?</w:t>
      </w:r>
      <w:r w:rsidR="00AA7447" w:rsidRPr="00896528">
        <w:rPr>
          <w:sz w:val="24"/>
        </w:rPr>
        <w:t xml:space="preserve">  </w:t>
      </w:r>
      <w:r w:rsidR="008B572C" w:rsidRPr="00896528">
        <w:rPr>
          <w:sz w:val="24"/>
        </w:rPr>
        <w:t xml:space="preserve">How fitting it is to entrust her to the care of a Christian friend!  </w:t>
      </w:r>
      <w:r w:rsidR="00AA7447" w:rsidRPr="00896528">
        <w:rPr>
          <w:sz w:val="24"/>
        </w:rPr>
        <w:t xml:space="preserve">On a cross, there was little that Jesus could do for his dear mother.  But he showed his concern (which </w:t>
      </w:r>
      <w:r w:rsidR="008B2B58">
        <w:rPr>
          <w:sz w:val="24"/>
        </w:rPr>
        <w:t xml:space="preserve">in itself </w:t>
      </w:r>
      <w:r w:rsidR="00AA7447" w:rsidRPr="00896528">
        <w:rPr>
          <w:sz w:val="24"/>
        </w:rPr>
        <w:t xml:space="preserve">is a great deal!) and he offered </w:t>
      </w:r>
      <w:r w:rsidR="00185E14" w:rsidRPr="00896528">
        <w:rPr>
          <w:sz w:val="24"/>
        </w:rPr>
        <w:t xml:space="preserve">all </w:t>
      </w:r>
      <w:r w:rsidR="00AA7447" w:rsidRPr="00896528">
        <w:rPr>
          <w:sz w:val="24"/>
        </w:rPr>
        <w:t xml:space="preserve">the help he could.  </w:t>
      </w:r>
      <w:r w:rsidR="00AA7447" w:rsidRPr="00896528">
        <w:rPr>
          <w:b/>
          <w:i/>
          <w:sz w:val="24"/>
        </w:rPr>
        <w:t>“</w:t>
      </w:r>
      <w:r w:rsidR="008B2B58">
        <w:rPr>
          <w:b/>
          <w:i/>
          <w:sz w:val="24"/>
        </w:rPr>
        <w:t>‘</w:t>
      </w:r>
      <w:r w:rsidR="00AA7447" w:rsidRPr="00896528">
        <w:rPr>
          <w:b/>
          <w:i/>
          <w:sz w:val="24"/>
        </w:rPr>
        <w:t>Dear woman, here is your son,</w:t>
      </w:r>
      <w:r w:rsidR="008B2B58">
        <w:rPr>
          <w:b/>
          <w:i/>
          <w:sz w:val="24"/>
        </w:rPr>
        <w:t>’</w:t>
      </w:r>
      <w:r w:rsidR="00AA7447" w:rsidRPr="00896528">
        <w:rPr>
          <w:b/>
          <w:i/>
          <w:sz w:val="24"/>
        </w:rPr>
        <w:t xml:space="preserve"> and to the disciple, “</w:t>
      </w:r>
      <w:r w:rsidR="008B2B58">
        <w:rPr>
          <w:b/>
          <w:i/>
          <w:sz w:val="24"/>
        </w:rPr>
        <w:t>‘</w:t>
      </w:r>
      <w:r w:rsidR="00AA7447" w:rsidRPr="00896528">
        <w:rPr>
          <w:b/>
          <w:i/>
          <w:sz w:val="24"/>
        </w:rPr>
        <w:t>Here is your mother</w:t>
      </w:r>
      <w:r w:rsidR="008B2B58">
        <w:rPr>
          <w:b/>
          <w:i/>
          <w:sz w:val="24"/>
        </w:rPr>
        <w:t>’</w:t>
      </w:r>
      <w:r w:rsidR="00AA7447" w:rsidRPr="00896528">
        <w:rPr>
          <w:b/>
          <w:i/>
          <w:sz w:val="24"/>
        </w:rPr>
        <w:t>”</w:t>
      </w:r>
      <w:r w:rsidR="00AA7447" w:rsidRPr="00896528">
        <w:rPr>
          <w:sz w:val="24"/>
        </w:rPr>
        <w:t xml:space="preserve"> (26-27).</w:t>
      </w:r>
    </w:p>
    <w:p w14:paraId="775BFC8A" w14:textId="77777777" w:rsidR="00464EA4" w:rsidRPr="00896528" w:rsidRDefault="00464EA4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  <w:t>“Am I my brother’s keeper</w:t>
      </w:r>
      <w:r w:rsidR="00185E14" w:rsidRPr="00896528">
        <w:rPr>
          <w:sz w:val="24"/>
        </w:rPr>
        <w:t>?”</w:t>
      </w:r>
    </w:p>
    <w:p w14:paraId="1EF43278" w14:textId="77777777" w:rsidR="008B2B58" w:rsidRDefault="00464EA4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</w:r>
      <w:r w:rsidR="00185E14" w:rsidRPr="00896528">
        <w:rPr>
          <w:sz w:val="24"/>
        </w:rPr>
        <w:t>D</w:t>
      </w:r>
      <w:r w:rsidRPr="00896528">
        <w:rPr>
          <w:sz w:val="24"/>
        </w:rPr>
        <w:t xml:space="preserve">o not only consider Jesus, the prime example of love.  Consider the others.  </w:t>
      </w:r>
      <w:r w:rsidRPr="00896528">
        <w:rPr>
          <w:b/>
          <w:i/>
          <w:sz w:val="24"/>
        </w:rPr>
        <w:t>“Near the cross of Jesus stood his mother, his mother’s sister, Mary the wife of Clopas, and Mary Magdalene.”</w:t>
      </w:r>
      <w:r w:rsidR="0000645A" w:rsidRPr="00896528">
        <w:rPr>
          <w:sz w:val="24"/>
        </w:rPr>
        <w:t xml:space="preserve">  Think of </w:t>
      </w:r>
      <w:r w:rsidR="00E10DE4" w:rsidRPr="00896528">
        <w:rPr>
          <w:sz w:val="24"/>
        </w:rPr>
        <w:t xml:space="preserve">what it cost </w:t>
      </w:r>
      <w:r w:rsidR="008B2B58">
        <w:rPr>
          <w:sz w:val="24"/>
        </w:rPr>
        <w:t>these women</w:t>
      </w:r>
      <w:r w:rsidR="0000645A" w:rsidRPr="00896528">
        <w:rPr>
          <w:sz w:val="24"/>
        </w:rPr>
        <w:t xml:space="preserve"> to be there.  Certainly Jesus’ enemies who </w:t>
      </w:r>
      <w:r w:rsidR="0000645A" w:rsidRPr="00896528">
        <w:rPr>
          <w:sz w:val="24"/>
        </w:rPr>
        <w:t xml:space="preserve">boldly insulted him while he hung dying </w:t>
      </w:r>
      <w:r w:rsidR="008B2B58">
        <w:rPr>
          <w:sz w:val="24"/>
        </w:rPr>
        <w:t xml:space="preserve">were </w:t>
      </w:r>
      <w:r w:rsidR="0000645A" w:rsidRPr="00896528">
        <w:rPr>
          <w:sz w:val="24"/>
        </w:rPr>
        <w:t xml:space="preserve">not afraid to trouble the women near his cross.  </w:t>
      </w:r>
      <w:r w:rsidR="007E3100" w:rsidRPr="00896528">
        <w:rPr>
          <w:sz w:val="24"/>
        </w:rPr>
        <w:t>Those women</w:t>
      </w:r>
      <w:r w:rsidR="0000645A" w:rsidRPr="00896528">
        <w:rPr>
          <w:sz w:val="24"/>
        </w:rPr>
        <w:t xml:space="preserve"> were a known quantity to the enemies.  These women were part of the group which accompanied Jesus wherever he went.  </w:t>
      </w:r>
      <w:r w:rsidR="007E3100" w:rsidRPr="00896528">
        <w:rPr>
          <w:sz w:val="24"/>
        </w:rPr>
        <w:t>N</w:t>
      </w:r>
      <w:r w:rsidR="0000645A" w:rsidRPr="00896528">
        <w:rPr>
          <w:sz w:val="24"/>
        </w:rPr>
        <w:t xml:space="preserve">ow the one they had aided and abetted was under the death sentence.  </w:t>
      </w:r>
      <w:r w:rsidR="007E3100" w:rsidRPr="00896528">
        <w:rPr>
          <w:sz w:val="24"/>
        </w:rPr>
        <w:t>Showing up at the cross would make them easy target</w:t>
      </w:r>
      <w:r w:rsidR="008B2B58">
        <w:rPr>
          <w:sz w:val="24"/>
        </w:rPr>
        <w:t>s</w:t>
      </w:r>
      <w:r w:rsidR="007E3100" w:rsidRPr="00896528">
        <w:rPr>
          <w:sz w:val="24"/>
        </w:rPr>
        <w:t xml:space="preserve">.  </w:t>
      </w:r>
      <w:r w:rsidR="0000645A" w:rsidRPr="00896528">
        <w:rPr>
          <w:sz w:val="24"/>
        </w:rPr>
        <w:t xml:space="preserve">But </w:t>
      </w:r>
      <w:r w:rsidR="00185E14" w:rsidRPr="00896528">
        <w:rPr>
          <w:sz w:val="24"/>
        </w:rPr>
        <w:t>they had to be there</w:t>
      </w:r>
      <w:r w:rsidR="0000645A" w:rsidRPr="00896528">
        <w:rPr>
          <w:sz w:val="24"/>
        </w:rPr>
        <w:t xml:space="preserve"> for Jesus.</w:t>
      </w:r>
    </w:p>
    <w:p w14:paraId="1940F4A5" w14:textId="77777777" w:rsidR="00464EA4" w:rsidRPr="00896528" w:rsidRDefault="008B2B58" w:rsidP="00896528">
      <w:pPr>
        <w:pStyle w:val="BodyTextIndent"/>
        <w:widowControl w:val="0"/>
        <w:ind w:left="0"/>
        <w:rPr>
          <w:sz w:val="24"/>
        </w:rPr>
      </w:pPr>
      <w:r>
        <w:rPr>
          <w:sz w:val="24"/>
        </w:rPr>
        <w:tab/>
      </w:r>
      <w:r w:rsidR="0000645A" w:rsidRPr="00896528">
        <w:rPr>
          <w:sz w:val="24"/>
        </w:rPr>
        <w:t>How many had been in the crowds fed by Jesus</w:t>
      </w:r>
      <w:r w:rsidR="00185E14" w:rsidRPr="00896528">
        <w:rPr>
          <w:sz w:val="24"/>
        </w:rPr>
        <w:t xml:space="preserve"> months earlier</w:t>
      </w:r>
      <w:r w:rsidR="0000645A" w:rsidRPr="00896528">
        <w:rPr>
          <w:sz w:val="24"/>
        </w:rPr>
        <w:t xml:space="preserve">?  Thousands.  But as the political </w:t>
      </w:r>
      <w:r w:rsidR="00E10DE4" w:rsidRPr="00896528">
        <w:rPr>
          <w:sz w:val="24"/>
        </w:rPr>
        <w:t xml:space="preserve">waves </w:t>
      </w:r>
      <w:r w:rsidR="0000645A" w:rsidRPr="00896528">
        <w:rPr>
          <w:sz w:val="24"/>
        </w:rPr>
        <w:t xml:space="preserve">turned against Jesus, they fled like a falling tide.  And now, at the cross, it seems that </w:t>
      </w:r>
      <w:r w:rsidR="00E10DE4" w:rsidRPr="00896528">
        <w:rPr>
          <w:sz w:val="24"/>
        </w:rPr>
        <w:t>even the</w:t>
      </w:r>
      <w:r w:rsidR="0000645A" w:rsidRPr="00896528">
        <w:rPr>
          <w:sz w:val="24"/>
        </w:rPr>
        <w:t xml:space="preserve"> Twelve c</w:t>
      </w:r>
      <w:r w:rsidR="007E3100" w:rsidRPr="00896528">
        <w:rPr>
          <w:sz w:val="24"/>
        </w:rPr>
        <w:t>l</w:t>
      </w:r>
      <w:r w:rsidR="0000645A" w:rsidRPr="00896528">
        <w:rPr>
          <w:sz w:val="24"/>
        </w:rPr>
        <w:t>osest to Jesus had deserted him</w:t>
      </w:r>
      <w:r w:rsidR="00185E14" w:rsidRPr="00896528">
        <w:rPr>
          <w:sz w:val="24"/>
        </w:rPr>
        <w:t>.  B</w:t>
      </w:r>
      <w:r w:rsidR="0000645A" w:rsidRPr="00896528">
        <w:rPr>
          <w:sz w:val="24"/>
        </w:rPr>
        <w:t xml:space="preserve">ut here were these few women standing by him even when Jesus asked, </w:t>
      </w:r>
      <w:r w:rsidR="0000645A" w:rsidRPr="00896528">
        <w:rPr>
          <w:i/>
          <w:sz w:val="24"/>
        </w:rPr>
        <w:t>“My God, my God, why have you forsaken me?”</w:t>
      </w:r>
      <w:r w:rsidR="0000645A" w:rsidRPr="00896528">
        <w:rPr>
          <w:sz w:val="24"/>
        </w:rPr>
        <w:t xml:space="preserve">  They can do nothing but be there.  They cannot end his pain.  They cannot give him anything to drink.  They are only </w:t>
      </w:r>
      <w:r w:rsidR="007E3100" w:rsidRPr="00896528">
        <w:rPr>
          <w:sz w:val="24"/>
        </w:rPr>
        <w:t>sym</w:t>
      </w:r>
      <w:r w:rsidR="0000645A" w:rsidRPr="00896528">
        <w:rPr>
          <w:sz w:val="24"/>
        </w:rPr>
        <w:t xml:space="preserve">pathetic witnesses, but most importantly they are there.  Remember that when you ask yourself, “What can I do to help?”  Being there is the most important bit of it.  Women inately understand that better than men who have a need to do something.  </w:t>
      </w:r>
      <w:r w:rsidR="00185E14" w:rsidRPr="00896528">
        <w:rPr>
          <w:sz w:val="24"/>
        </w:rPr>
        <w:t>T</w:t>
      </w:r>
      <w:r w:rsidR="0000645A" w:rsidRPr="00896528">
        <w:rPr>
          <w:sz w:val="24"/>
        </w:rPr>
        <w:t xml:space="preserve">he </w:t>
      </w:r>
      <w:r w:rsidR="00E10DE4" w:rsidRPr="00896528">
        <w:rPr>
          <w:sz w:val="24"/>
        </w:rPr>
        <w:t xml:space="preserve">faithfulness and </w:t>
      </w:r>
      <w:r w:rsidR="0000645A" w:rsidRPr="00896528">
        <w:rPr>
          <w:sz w:val="24"/>
        </w:rPr>
        <w:t xml:space="preserve">fidelity </w:t>
      </w:r>
      <w:r w:rsidR="00185E14" w:rsidRPr="00896528">
        <w:rPr>
          <w:sz w:val="24"/>
        </w:rPr>
        <w:t xml:space="preserve">of these women </w:t>
      </w:r>
      <w:r w:rsidR="0000645A" w:rsidRPr="00896528">
        <w:rPr>
          <w:sz w:val="24"/>
        </w:rPr>
        <w:t xml:space="preserve">will be </w:t>
      </w:r>
      <w:r w:rsidR="00E10DE4" w:rsidRPr="00896528">
        <w:rPr>
          <w:sz w:val="24"/>
        </w:rPr>
        <w:t xml:space="preserve">spoken </w:t>
      </w:r>
      <w:r w:rsidR="0000645A" w:rsidRPr="00896528">
        <w:rPr>
          <w:sz w:val="24"/>
        </w:rPr>
        <w:t>in the Gospel to the end of time.</w:t>
      </w:r>
    </w:p>
    <w:p w14:paraId="6BF6299E" w14:textId="77777777" w:rsidR="0000645A" w:rsidRPr="00896528" w:rsidRDefault="0000645A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</w:r>
      <w:r w:rsidR="008B2B58">
        <w:rPr>
          <w:sz w:val="24"/>
        </w:rPr>
        <w:t xml:space="preserve">And </w:t>
      </w:r>
      <w:r w:rsidRPr="00896528">
        <w:rPr>
          <w:sz w:val="24"/>
        </w:rPr>
        <w:t xml:space="preserve">do not forget John, who seems to have been the one disciple present.  </w:t>
      </w:r>
      <w:r w:rsidR="00E10DE4" w:rsidRPr="00896528">
        <w:rPr>
          <w:sz w:val="24"/>
        </w:rPr>
        <w:t>John, w</w:t>
      </w:r>
      <w:r w:rsidRPr="00896528">
        <w:rPr>
          <w:sz w:val="24"/>
        </w:rPr>
        <w:t xml:space="preserve">ho when another’s mother was committed to him, </w:t>
      </w:r>
      <w:r w:rsidRPr="00896528">
        <w:rPr>
          <w:b/>
          <w:i/>
          <w:sz w:val="24"/>
        </w:rPr>
        <w:t>“From that time on, this disciple took her into his home.”</w:t>
      </w:r>
      <w:r w:rsidR="007E3100" w:rsidRPr="00896528">
        <w:rPr>
          <w:sz w:val="24"/>
        </w:rPr>
        <w:t xml:space="preserve">  Yes, he understood what it meant to be his brother’s keeper.</w:t>
      </w:r>
      <w:r w:rsidR="00185E14" w:rsidRPr="00896528">
        <w:rPr>
          <w:sz w:val="24"/>
        </w:rPr>
        <w:t xml:space="preserve">  He would honor one of Jesus’ last words, and the needs of his fr</w:t>
      </w:r>
      <w:r w:rsidR="008B2B58">
        <w:rPr>
          <w:sz w:val="24"/>
        </w:rPr>
        <w:t>iend’s mother by caring for her, for the rest of her life.</w:t>
      </w:r>
    </w:p>
    <w:p w14:paraId="5DA77DC5" w14:textId="77777777" w:rsidR="00B21660" w:rsidRPr="00896528" w:rsidRDefault="0000645A" w:rsidP="00896528">
      <w:pPr>
        <w:pStyle w:val="BodyTextIndent"/>
        <w:widowControl w:val="0"/>
        <w:ind w:left="0"/>
        <w:rPr>
          <w:sz w:val="24"/>
        </w:rPr>
      </w:pPr>
      <w:r w:rsidRPr="00896528">
        <w:rPr>
          <w:sz w:val="24"/>
        </w:rPr>
        <w:tab/>
        <w:t xml:space="preserve">Many sermons try to deal with a problem and give you practical </w:t>
      </w:r>
      <w:r w:rsidR="007E3100" w:rsidRPr="00896528">
        <w:rPr>
          <w:sz w:val="24"/>
        </w:rPr>
        <w:t xml:space="preserve">specific </w:t>
      </w:r>
      <w:r w:rsidRPr="00896528">
        <w:rPr>
          <w:sz w:val="24"/>
        </w:rPr>
        <w:t xml:space="preserve">solutions.  </w:t>
      </w:r>
      <w:r w:rsidR="007E3100" w:rsidRPr="00896528">
        <w:rPr>
          <w:sz w:val="24"/>
        </w:rPr>
        <w:t xml:space="preserve">I hope that my sermons generally do.  </w:t>
      </w:r>
      <w:r w:rsidRPr="00896528">
        <w:rPr>
          <w:sz w:val="24"/>
        </w:rPr>
        <w:t xml:space="preserve">The problem this evening is that question, “Am I my brother’s keeper?”  </w:t>
      </w:r>
      <w:r w:rsidR="00165AF9" w:rsidRPr="00896528">
        <w:rPr>
          <w:sz w:val="24"/>
        </w:rPr>
        <w:t xml:space="preserve">But I do not think that “Three rules for charity” or “Four ways to help those </w:t>
      </w:r>
      <w:r w:rsidR="008B2B58">
        <w:rPr>
          <w:sz w:val="24"/>
        </w:rPr>
        <w:t>who need help</w:t>
      </w:r>
      <w:r w:rsidR="00165AF9" w:rsidRPr="00896528">
        <w:rPr>
          <w:sz w:val="24"/>
        </w:rPr>
        <w:t xml:space="preserve">” is really the answer.  </w:t>
      </w:r>
      <w:r w:rsidR="007E3100" w:rsidRPr="00896528">
        <w:rPr>
          <w:sz w:val="24"/>
        </w:rPr>
        <w:t>This evening, t</w:t>
      </w:r>
      <w:r w:rsidR="00165AF9" w:rsidRPr="00896528">
        <w:rPr>
          <w:sz w:val="24"/>
        </w:rPr>
        <w:t xml:space="preserve">he best answer is to </w:t>
      </w:r>
      <w:r w:rsidR="00185E14" w:rsidRPr="00896528">
        <w:rPr>
          <w:sz w:val="24"/>
        </w:rPr>
        <w:t>stand there as a silent witness close to the cross.  S</w:t>
      </w:r>
      <w:r w:rsidR="00165AF9" w:rsidRPr="00896528">
        <w:rPr>
          <w:sz w:val="24"/>
        </w:rPr>
        <w:t xml:space="preserve">tand there shoulder to shoulder with Mary and John </w:t>
      </w:r>
      <w:r w:rsidR="007E3100" w:rsidRPr="00896528">
        <w:rPr>
          <w:sz w:val="24"/>
        </w:rPr>
        <w:t>and that small knot of women.  L</w:t>
      </w:r>
      <w:r w:rsidR="00165AF9" w:rsidRPr="00896528">
        <w:rPr>
          <w:sz w:val="24"/>
        </w:rPr>
        <w:t xml:space="preserve">et all the surrounding sounds and sights and people of the crucifixion </w:t>
      </w:r>
      <w:r w:rsidR="007E3100" w:rsidRPr="00896528">
        <w:rPr>
          <w:sz w:val="24"/>
        </w:rPr>
        <w:t xml:space="preserve">fade into the background.  Witness and wonder what goes on between them </w:t>
      </w:r>
      <w:r w:rsidR="00165AF9" w:rsidRPr="00896528">
        <w:rPr>
          <w:sz w:val="24"/>
        </w:rPr>
        <w:t xml:space="preserve">and </w:t>
      </w:r>
      <w:r w:rsidR="007E3100" w:rsidRPr="00896528">
        <w:rPr>
          <w:sz w:val="24"/>
        </w:rPr>
        <w:t>ask yourself</w:t>
      </w:r>
      <w:r w:rsidR="00165AF9" w:rsidRPr="00896528">
        <w:rPr>
          <w:sz w:val="24"/>
        </w:rPr>
        <w:t>, “What does it mean that I am my brother’s keeper?”  Amen.</w:t>
      </w:r>
    </w:p>
    <w:sectPr w:rsidR="00B21660" w:rsidRPr="00896528" w:rsidSect="009B5480">
      <w:pgSz w:w="15840" w:h="12240" w:orient="landscape" w:code="1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3B1"/>
    <w:multiLevelType w:val="hybridMultilevel"/>
    <w:tmpl w:val="8808438A"/>
    <w:lvl w:ilvl="0" w:tplc="CF2431CA">
      <w:start w:val="1"/>
      <w:numFmt w:val="bullet"/>
      <w:pStyle w:val="BulletedLis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E2C8E"/>
    <w:multiLevelType w:val="multilevel"/>
    <w:tmpl w:val="A48AC7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9076EDC"/>
    <w:multiLevelType w:val="multilevel"/>
    <w:tmpl w:val="B8B0BC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714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71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785" w:firstLine="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2142" w:firstLine="0"/>
      </w:pPr>
      <w:rPr>
        <w:rFonts w:hint="default"/>
      </w:rPr>
    </w:lvl>
    <w:lvl w:ilvl="7">
      <w:start w:val="1"/>
      <w:numFmt w:val="lowerRoman"/>
      <w:suff w:val="space"/>
      <w:lvlText w:val="%8)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suff w:val="space"/>
      <w:lvlText w:val="(%9)"/>
      <w:lvlJc w:val="left"/>
      <w:pPr>
        <w:ind w:left="2856" w:firstLine="0"/>
      </w:pPr>
      <w:rPr>
        <w:rFonts w:hint="default"/>
      </w:rPr>
    </w:lvl>
  </w:abstractNum>
  <w:abstractNum w:abstractNumId="3" w15:restartNumberingAfterBreak="0">
    <w:nsid w:val="72D76C35"/>
    <w:multiLevelType w:val="multilevel"/>
    <w:tmpl w:val="A48AC7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3240" w:hanging="360"/>
      </w:pPr>
      <w:rPr>
        <w:rFonts w:hint="default"/>
      </w:rPr>
    </w:lvl>
  </w:abstractNum>
  <w:num w:numId="1" w16cid:durableId="908002589">
    <w:abstractNumId w:val="2"/>
  </w:num>
  <w:num w:numId="2" w16cid:durableId="1806384132">
    <w:abstractNumId w:val="1"/>
  </w:num>
  <w:num w:numId="3" w16cid:durableId="479469413">
    <w:abstractNumId w:val="0"/>
  </w:num>
  <w:num w:numId="4" w16cid:durableId="222910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357"/>
  <w:drawingGridHorizontalSpacing w:val="120"/>
  <w:displayHorizont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EA"/>
    <w:rsid w:val="0000645A"/>
    <w:rsid w:val="00065CCD"/>
    <w:rsid w:val="000B120A"/>
    <w:rsid w:val="000C20A5"/>
    <w:rsid w:val="00165AF9"/>
    <w:rsid w:val="00184F21"/>
    <w:rsid w:val="00185E14"/>
    <w:rsid w:val="001D1D45"/>
    <w:rsid w:val="001E6D84"/>
    <w:rsid w:val="00223055"/>
    <w:rsid w:val="002B495C"/>
    <w:rsid w:val="002C28A1"/>
    <w:rsid w:val="003C2168"/>
    <w:rsid w:val="0040365A"/>
    <w:rsid w:val="0042300A"/>
    <w:rsid w:val="00464EA4"/>
    <w:rsid w:val="004B63B1"/>
    <w:rsid w:val="005637F6"/>
    <w:rsid w:val="005D798D"/>
    <w:rsid w:val="006651CF"/>
    <w:rsid w:val="00690652"/>
    <w:rsid w:val="006B3DDC"/>
    <w:rsid w:val="006E2BA9"/>
    <w:rsid w:val="00734121"/>
    <w:rsid w:val="007A6ACA"/>
    <w:rsid w:val="007A7775"/>
    <w:rsid w:val="007E3100"/>
    <w:rsid w:val="00860DEA"/>
    <w:rsid w:val="00896528"/>
    <w:rsid w:val="008A0CF9"/>
    <w:rsid w:val="008A3279"/>
    <w:rsid w:val="008B2B58"/>
    <w:rsid w:val="008B572C"/>
    <w:rsid w:val="008E22F0"/>
    <w:rsid w:val="009706DF"/>
    <w:rsid w:val="009B5480"/>
    <w:rsid w:val="00A03041"/>
    <w:rsid w:val="00AA7447"/>
    <w:rsid w:val="00AD09EE"/>
    <w:rsid w:val="00AD71D7"/>
    <w:rsid w:val="00B21660"/>
    <w:rsid w:val="00BF2E00"/>
    <w:rsid w:val="00C52F62"/>
    <w:rsid w:val="00CE2151"/>
    <w:rsid w:val="00CE4994"/>
    <w:rsid w:val="00DA5CEA"/>
    <w:rsid w:val="00DB504C"/>
    <w:rsid w:val="00E10DE4"/>
    <w:rsid w:val="00E4728F"/>
    <w:rsid w:val="00E652FD"/>
    <w:rsid w:val="00F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9ADF"/>
  <w15:docId w15:val="{E03ABF55-66CC-4C95-B217-C9B77E94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151"/>
    <w:pPr>
      <w:keepNext/>
      <w:ind w:left="288" w:hanging="288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E215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semiHidden/>
    <w:rsid w:val="00CE2151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E2151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CE2151"/>
    <w:pPr>
      <w:ind w:left="7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CE2151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A"/>
    <w:rPr>
      <w:rFonts w:ascii="Tahoma" w:eastAsia="Times New Roman" w:hAnsi="Tahoma" w:cs="Tahoma"/>
      <w:sz w:val="16"/>
      <w:szCs w:val="16"/>
    </w:rPr>
  </w:style>
  <w:style w:type="paragraph" w:customStyle="1" w:styleId="AddresstoSermon">
    <w:name w:val="Address to Sermon"/>
    <w:basedOn w:val="Normal"/>
    <w:qFormat/>
    <w:rsid w:val="008A0CF9"/>
    <w:pPr>
      <w:widowControl w:val="0"/>
      <w:tabs>
        <w:tab w:val="left" w:pos="357"/>
        <w:tab w:val="left" w:pos="720"/>
        <w:tab w:val="left" w:pos="1077"/>
        <w:tab w:val="left" w:pos="1440"/>
        <w:tab w:val="left" w:pos="6237"/>
      </w:tabs>
      <w:spacing w:after="80"/>
    </w:pPr>
    <w:rPr>
      <w:sz w:val="21"/>
      <w:szCs w:val="22"/>
    </w:rPr>
  </w:style>
  <w:style w:type="character" w:customStyle="1" w:styleId="QA-quotetext">
    <w:name w:val="QA - quote text"/>
    <w:basedOn w:val="DefaultParagraphFont"/>
    <w:uiPriority w:val="1"/>
    <w:qFormat/>
    <w:rsid w:val="008A0CF9"/>
    <w:rPr>
      <w:b/>
      <w:i/>
      <w:sz w:val="21"/>
    </w:rPr>
  </w:style>
  <w:style w:type="character" w:customStyle="1" w:styleId="QB-non-textBible">
    <w:name w:val="QB - non-text Bible"/>
    <w:basedOn w:val="DefaultParagraphFont"/>
    <w:uiPriority w:val="1"/>
    <w:qFormat/>
    <w:rsid w:val="008A0CF9"/>
    <w:rPr>
      <w:i/>
      <w:sz w:val="21"/>
    </w:rPr>
  </w:style>
  <w:style w:type="character" w:customStyle="1" w:styleId="QQ-endquotefont">
    <w:name w:val="QQ - end quote font"/>
    <w:basedOn w:val="DefaultParagraphFont"/>
    <w:uiPriority w:val="1"/>
    <w:qFormat/>
    <w:rsid w:val="008A0CF9"/>
  </w:style>
  <w:style w:type="paragraph" w:customStyle="1" w:styleId="ThemeParts">
    <w:name w:val="Theme &amp; Parts"/>
    <w:basedOn w:val="Normal"/>
    <w:qFormat/>
    <w:rsid w:val="008A0CF9"/>
    <w:pPr>
      <w:widowControl w:val="0"/>
      <w:tabs>
        <w:tab w:val="left" w:pos="357"/>
        <w:tab w:val="left" w:pos="720"/>
        <w:tab w:val="left" w:pos="1077"/>
        <w:tab w:val="left" w:pos="1440"/>
        <w:tab w:val="left" w:pos="6237"/>
      </w:tabs>
      <w:spacing w:before="80" w:after="80"/>
      <w:jc w:val="center"/>
    </w:pPr>
    <w:rPr>
      <w:b/>
      <w:smallCaps/>
      <w:sz w:val="21"/>
      <w:szCs w:val="22"/>
    </w:rPr>
  </w:style>
  <w:style w:type="paragraph" w:customStyle="1" w:styleId="BulletedList">
    <w:name w:val="Bulleted List"/>
    <w:basedOn w:val="Normal"/>
    <w:link w:val="BulletedListChar"/>
    <w:qFormat/>
    <w:rsid w:val="008A0CF9"/>
    <w:pPr>
      <w:widowControl w:val="0"/>
      <w:numPr>
        <w:numId w:val="3"/>
      </w:numPr>
      <w:tabs>
        <w:tab w:val="left" w:pos="720"/>
        <w:tab w:val="left" w:pos="1077"/>
        <w:tab w:val="left" w:pos="1440"/>
        <w:tab w:val="left" w:pos="6237"/>
      </w:tabs>
      <w:spacing w:after="80"/>
      <w:contextualSpacing/>
    </w:pPr>
    <w:rPr>
      <w:sz w:val="21"/>
      <w:szCs w:val="22"/>
    </w:rPr>
  </w:style>
  <w:style w:type="character" w:customStyle="1" w:styleId="BulletedListChar">
    <w:name w:val="Bulleted List Char"/>
    <w:basedOn w:val="DefaultParagraphFont"/>
    <w:link w:val="BulletedList"/>
    <w:rsid w:val="008A0CF9"/>
    <w:rPr>
      <w:rFonts w:ascii="Times New Roman" w:eastAsia="Times New Roman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P%20-%20Peter%20Martin\1%20PLMs%20Files\Documents\Other%20Stuff\Templates\Sermon%20Study%20w%20out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Study w outline</Template>
  <TotalTime>1</TotalTime>
  <Pages>2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BWM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 - Peter Martin</dc:creator>
  <cp:lastModifiedBy>Peter Martin</cp:lastModifiedBy>
  <cp:revision>2</cp:revision>
  <cp:lastPrinted>2015-03-04T17:19:00Z</cp:lastPrinted>
  <dcterms:created xsi:type="dcterms:W3CDTF">2022-12-07T13:58:00Z</dcterms:created>
  <dcterms:modified xsi:type="dcterms:W3CDTF">2022-12-07T13:58:00Z</dcterms:modified>
</cp:coreProperties>
</file>